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CA47F9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CA47F9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CA47F9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A6DFF7" wp14:editId="71EAEC2E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273050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5pt,21.5pt" to="129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jXswEAALYDAAAOAAAAZHJzL2Uyb0RvYy54bWysU02P0zAQvSPxHyzfadKVQEv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CA47F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39EAA" wp14:editId="5A9AC6A2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273050</wp:posOffset>
                      </wp:positionV>
                      <wp:extent cx="2025650" cy="0"/>
                      <wp:effectExtent l="0" t="0" r="127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5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21.5pt" to="208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CA47F9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 w:rsidP="00CA47F9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</w:t>
            </w:r>
            <w:r w:rsidR="00CA47F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Default="00E70EDA" w:rsidP="00CA47F9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CA47F9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 tháng</w:t>
            </w:r>
            <w:r w:rsidR="00CA47F9">
              <w:rPr>
                <w:i/>
                <w:iCs/>
                <w:sz w:val="26"/>
                <w:szCs w:val="26"/>
              </w:rPr>
              <w:t xml:space="preserve">  12  năm </w:t>
            </w:r>
            <w:r>
              <w:rPr>
                <w:i/>
                <w:iCs/>
                <w:sz w:val="26"/>
                <w:szCs w:val="26"/>
              </w:rPr>
              <w:t>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CA47F9" w:rsidTr="00CA47F9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:rsidR="00CA47F9" w:rsidRDefault="00CA47F9" w:rsidP="00CA47F9">
            <w:pPr>
              <w:spacing w:before="360" w:after="360"/>
              <w:jc w:val="both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  </w:t>
            </w:r>
            <w:r w:rsidRPr="000132AF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:rsidR="0056022A" w:rsidRPr="00CA47F9" w:rsidRDefault="00650692" w:rsidP="00CA47F9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CA47F9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CA47F9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CA47F9">
        <w:rPr>
          <w:rStyle w:val="BodyTextChar"/>
          <w:b w:val="0"/>
          <w:color w:val="000000"/>
        </w:rPr>
        <w:t xml:space="preserve">thầu: </w:t>
      </w:r>
      <w:r w:rsidR="00476E73" w:rsidRPr="00CA47F9">
        <w:rPr>
          <w:rStyle w:val="BodyTextChar"/>
          <w:b w:val="0"/>
          <w:color w:val="000000"/>
        </w:rPr>
        <w:t xml:space="preserve">mua </w:t>
      </w:r>
      <w:r w:rsidR="00B439C2" w:rsidRPr="00CA47F9">
        <w:rPr>
          <w:rStyle w:val="BodyTextChar"/>
          <w:b w:val="0"/>
          <w:color w:val="000000"/>
        </w:rPr>
        <w:t>y dụng cụ cho khu khám dịch vụ</w:t>
      </w:r>
      <w:r w:rsidR="009E5B12" w:rsidRPr="00CA47F9">
        <w:rPr>
          <w:rStyle w:val="BodyTextChar"/>
          <w:b w:val="0"/>
          <w:color w:val="000000"/>
        </w:rPr>
        <w:t xml:space="preserve"> </w:t>
      </w:r>
      <w:r w:rsidRPr="00CA47F9">
        <w:rPr>
          <w:rStyle w:val="BodyTextChar"/>
          <w:b w:val="0"/>
          <w:color w:val="000000"/>
          <w:lang w:eastAsia="vi-VN"/>
        </w:rPr>
        <w:t>với nội dung cụ thể như sau:</w:t>
      </w:r>
    </w:p>
    <w:p w:rsidR="0056022A" w:rsidRDefault="00650692" w:rsidP="00CA47F9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CA47F9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CA47F9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CA47F9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CA47F9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CA47F9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CA47F9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Pr="00CA47F9" w:rsidRDefault="00650692" w:rsidP="00CA47F9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CA47F9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CA47F9" w:rsidRPr="00CA47F9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CA47F9" w:rsidRPr="00CA47F9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ố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CA47F9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CA47F9">
        <w:rPr>
          <w:rStyle w:val="BodyTextChar"/>
          <w:iCs/>
          <w:color w:val="000000"/>
          <w:spacing w:val="6"/>
          <w:lang w:eastAsia="vi-VN"/>
        </w:rPr>
        <w:t>ường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,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,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CA47F9" w:rsidRPr="00CA47F9">
        <w:rPr>
          <w:rStyle w:val="BodyTextChar"/>
          <w:color w:val="000000"/>
          <w:spacing w:val="6"/>
          <w:lang w:eastAsia="vi-VN"/>
        </w:rPr>
        <w:t>thành phố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, tỉnh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CA47F9">
        <w:rPr>
          <w:rStyle w:val="BodyTextChar"/>
          <w:iCs/>
          <w:color w:val="000000"/>
          <w:spacing w:val="6"/>
          <w:lang w:eastAsia="vi-VN"/>
        </w:rPr>
        <w:t>.</w:t>
      </w:r>
      <w:r w:rsidR="00CA47F9" w:rsidRPr="00CA47F9">
        <w:rPr>
          <w:rStyle w:val="BodyTextChar"/>
          <w:iCs/>
          <w:color w:val="000000"/>
          <w:spacing w:val="6"/>
          <w:lang w:eastAsia="vi-VN"/>
        </w:rPr>
        <w:t xml:space="preserve"> </w:t>
      </w:r>
    </w:p>
    <w:p w:rsidR="0056022A" w:rsidRDefault="00650692" w:rsidP="00CA47F9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CA47F9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</w:t>
      </w:r>
      <w:r w:rsidRPr="00CA47F9">
        <w:rPr>
          <w:rStyle w:val="BodyTextChar"/>
          <w:b/>
          <w:color w:val="000000"/>
          <w:lang w:eastAsia="vi-VN"/>
        </w:rPr>
        <w:t xml:space="preserve">Từ </w:t>
      </w:r>
      <w:r w:rsidR="001559F2" w:rsidRPr="00CA47F9">
        <w:rPr>
          <w:rStyle w:val="BodyTextChar"/>
          <w:b/>
          <w:color w:val="000000"/>
          <w:lang w:eastAsia="vi-VN"/>
        </w:rPr>
        <w:t>14</w:t>
      </w:r>
      <w:r w:rsidRPr="00CA47F9">
        <w:rPr>
          <w:rStyle w:val="BodyTextChar"/>
          <w:b/>
          <w:color w:val="000000"/>
          <w:lang w:eastAsia="vi-VN"/>
        </w:rPr>
        <w:t>h</w:t>
      </w:r>
      <w:r w:rsidR="00BA144B" w:rsidRPr="00CA47F9">
        <w:rPr>
          <w:rStyle w:val="BodyTextChar"/>
          <w:b/>
          <w:color w:val="000000"/>
          <w:lang w:eastAsia="vi-VN"/>
        </w:rPr>
        <w:t>00</w:t>
      </w:r>
      <w:r w:rsidRPr="00CA47F9">
        <w:rPr>
          <w:rStyle w:val="BodyTextChar"/>
          <w:b/>
          <w:color w:val="000000"/>
          <w:lang w:eastAsia="vi-VN"/>
        </w:rPr>
        <w:t xml:space="preserve"> ngày</w:t>
      </w:r>
      <w:r w:rsidR="008F4163" w:rsidRPr="00CA47F9">
        <w:rPr>
          <w:rStyle w:val="BodyTextChar"/>
          <w:b/>
          <w:color w:val="000000"/>
          <w:lang w:eastAsia="vi-VN"/>
        </w:rPr>
        <w:t xml:space="preserve"> </w:t>
      </w:r>
      <w:r w:rsidR="00CA50FA" w:rsidRPr="00CA47F9">
        <w:rPr>
          <w:rStyle w:val="BodyTextChar"/>
          <w:b/>
          <w:color w:val="000000"/>
          <w:lang w:eastAsia="vi-VN"/>
        </w:rPr>
        <w:t>23</w:t>
      </w:r>
      <w:r w:rsidR="00CA47F9">
        <w:rPr>
          <w:rStyle w:val="BodyTextChar"/>
          <w:b/>
          <w:color w:val="000000"/>
          <w:lang w:eastAsia="vi-VN"/>
        </w:rPr>
        <w:t xml:space="preserve"> </w:t>
      </w:r>
      <w:r w:rsidR="00FF4350" w:rsidRPr="00CA47F9">
        <w:rPr>
          <w:rStyle w:val="BodyTextChar"/>
          <w:b/>
          <w:color w:val="000000"/>
          <w:lang w:eastAsia="vi-VN"/>
        </w:rPr>
        <w:t xml:space="preserve">tháng </w:t>
      </w:r>
      <w:r w:rsidR="00476E73" w:rsidRPr="00CA47F9">
        <w:rPr>
          <w:rStyle w:val="BodyTextChar"/>
          <w:b/>
          <w:color w:val="000000"/>
          <w:lang w:eastAsia="vi-VN"/>
        </w:rPr>
        <w:t>12</w:t>
      </w:r>
      <w:r w:rsidR="00C02D01" w:rsidRPr="00CA47F9">
        <w:rPr>
          <w:rStyle w:val="BodyTextChar"/>
          <w:b/>
          <w:color w:val="000000"/>
          <w:lang w:eastAsia="vi-VN"/>
        </w:rPr>
        <w:t xml:space="preserve"> năm 2024</w:t>
      </w:r>
      <w:r w:rsidR="006A6733">
        <w:rPr>
          <w:rStyle w:val="BodyTextChar"/>
          <w:b/>
          <w:color w:val="000000"/>
          <w:lang w:eastAsia="vi-VN"/>
        </w:rPr>
        <w:t xml:space="preserve"> đến trước 10h00 ngày </w:t>
      </w:r>
      <w:r w:rsidR="00CA50FA" w:rsidRPr="00CA47F9">
        <w:rPr>
          <w:rStyle w:val="BodyTextChar"/>
          <w:b/>
          <w:color w:val="000000"/>
          <w:lang w:eastAsia="vi-VN"/>
        </w:rPr>
        <w:t>02</w:t>
      </w:r>
      <w:r w:rsidR="00714F2F" w:rsidRPr="00CA47F9">
        <w:rPr>
          <w:rStyle w:val="BodyTextChar"/>
          <w:b/>
          <w:color w:val="000000"/>
          <w:lang w:eastAsia="vi-VN"/>
        </w:rPr>
        <w:t xml:space="preserve"> </w:t>
      </w:r>
      <w:r w:rsidR="00FF4350" w:rsidRPr="00CA47F9">
        <w:rPr>
          <w:rStyle w:val="BodyTextChar"/>
          <w:b/>
          <w:color w:val="000000"/>
          <w:lang w:eastAsia="vi-VN"/>
        </w:rPr>
        <w:t>tháng</w:t>
      </w:r>
      <w:r w:rsidR="00714F2F" w:rsidRPr="00CA47F9">
        <w:rPr>
          <w:rStyle w:val="BodyTextChar"/>
          <w:b/>
          <w:color w:val="000000"/>
          <w:lang w:eastAsia="vi-VN"/>
        </w:rPr>
        <w:t xml:space="preserve"> </w:t>
      </w:r>
      <w:r w:rsidR="00CA50FA" w:rsidRPr="00CA47F9">
        <w:rPr>
          <w:rStyle w:val="BodyTextChar"/>
          <w:b/>
          <w:color w:val="000000"/>
          <w:lang w:eastAsia="vi-VN"/>
        </w:rPr>
        <w:t>01</w:t>
      </w:r>
      <w:r w:rsidR="00714F2F" w:rsidRPr="00CA47F9">
        <w:rPr>
          <w:rStyle w:val="BodyTextChar"/>
          <w:b/>
          <w:color w:val="000000"/>
          <w:lang w:eastAsia="vi-VN"/>
        </w:rPr>
        <w:t xml:space="preserve"> </w:t>
      </w:r>
      <w:r w:rsidR="00C02D01" w:rsidRPr="00CA47F9">
        <w:rPr>
          <w:rStyle w:val="BodyTextChar"/>
          <w:b/>
          <w:color w:val="000000"/>
          <w:lang w:eastAsia="vi-VN"/>
        </w:rPr>
        <w:t xml:space="preserve">năm </w:t>
      </w:r>
      <w:r w:rsidR="00714F2F" w:rsidRPr="00CA47F9">
        <w:rPr>
          <w:rStyle w:val="BodyTextChar"/>
          <w:b/>
          <w:color w:val="000000"/>
          <w:lang w:eastAsia="vi-VN"/>
        </w:rPr>
        <w:t xml:space="preserve"> </w:t>
      </w:r>
      <w:r w:rsidR="00C02D01" w:rsidRPr="00CA47F9">
        <w:rPr>
          <w:rStyle w:val="BodyTextChar"/>
          <w:b/>
          <w:color w:val="000000"/>
          <w:lang w:eastAsia="vi-VN"/>
        </w:rPr>
        <w:t>2024</w:t>
      </w:r>
      <w:r w:rsidR="004C5B74" w:rsidRPr="00CA47F9">
        <w:rPr>
          <w:rStyle w:val="BodyTextChar"/>
          <w:b/>
          <w:color w:val="000000"/>
          <w:lang w:eastAsia="vi-VN"/>
        </w:rPr>
        <w:t>.</w:t>
      </w:r>
    </w:p>
    <w:p w:rsidR="0056022A" w:rsidRDefault="00650692" w:rsidP="00CA47F9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</w:t>
      </w:r>
      <w:bookmarkStart w:id="0" w:name="_GoBack"/>
      <w:bookmarkEnd w:id="0"/>
      <w:r>
        <w:rPr>
          <w:rStyle w:val="BodyTextChar"/>
          <w:color w:val="000000"/>
          <w:lang w:eastAsia="vi-VN"/>
        </w:rPr>
        <w:t xml:space="preserve"> thời điểm nêu trên sẽ không được xem xét.</w:t>
      </w:r>
    </w:p>
    <w:p w:rsidR="0056022A" w:rsidRDefault="00650692" w:rsidP="00CA47F9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476E73">
        <w:rPr>
          <w:rStyle w:val="BodyTextChar"/>
          <w:color w:val="000000"/>
          <w:lang w:eastAsia="vi-VN"/>
        </w:rPr>
        <w:t>06</w:t>
      </w:r>
      <w:r w:rsidR="00FF4350">
        <w:rPr>
          <w:rStyle w:val="BodyTextChar"/>
          <w:color w:val="000000"/>
          <w:lang w:eastAsia="vi-VN"/>
        </w:rPr>
        <w:t xml:space="preserve">  tháng</w:t>
      </w:r>
      <w:r w:rsidR="00714F2F">
        <w:rPr>
          <w:rStyle w:val="BodyTextChar"/>
          <w:color w:val="000000"/>
          <w:lang w:eastAsia="vi-VN"/>
        </w:rPr>
        <w:t xml:space="preserve"> </w:t>
      </w:r>
      <w:r w:rsidR="00476E73">
        <w:rPr>
          <w:rStyle w:val="BodyTextChar"/>
          <w:color w:val="000000"/>
          <w:lang w:eastAsia="vi-VN"/>
        </w:rPr>
        <w:t>12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9B1BB4" w:rsidP="00CA47F9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56022A" w:rsidRDefault="004C5B74" w:rsidP="00CA47F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p w:rsidR="00CA47F9" w:rsidRPr="00CA47F9" w:rsidRDefault="00CA47F9" w:rsidP="00CA47F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8"/>
          <w:lang w:eastAsia="vi-VN"/>
        </w:rPr>
      </w:pPr>
    </w:p>
    <w:tbl>
      <w:tblPr>
        <w:tblW w:w="10634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7"/>
        <w:gridCol w:w="1418"/>
        <w:gridCol w:w="992"/>
        <w:gridCol w:w="992"/>
        <w:gridCol w:w="850"/>
        <w:gridCol w:w="993"/>
        <w:gridCol w:w="1702"/>
      </w:tblGrid>
      <w:tr w:rsidR="00CA50FA" w:rsidRPr="00074E95" w:rsidTr="008B3B9A">
        <w:trPr>
          <w:trHeight w:val="638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TT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  <w:lang w:val="es-ES"/>
              </w:rPr>
            </w:pPr>
            <w:r w:rsidRPr="004C7757">
              <w:rPr>
                <w:b/>
              </w:rPr>
              <w:t>Tên dụng cụ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Mã hàng/ Hãng sản xuất/ Nước sản xuất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  <w:lang w:val="es-ES"/>
              </w:rPr>
            </w:pPr>
            <w:r w:rsidRPr="004C7757">
              <w:rPr>
                <w:b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Đơn giá</w:t>
            </w: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Thành tiền</w:t>
            </w: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Ghi chú</w:t>
            </w: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01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mỏ vịt 5*20cm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CA50FA" w:rsidRPr="004C7757" w:rsidRDefault="00CA50FA" w:rsidP="008B3B9A">
            <w:pPr>
              <w:jc w:val="center"/>
            </w:pPr>
            <w:r w:rsidRPr="004C7757">
              <w:t xml:space="preserve">Sản phẩm đạt chuẩn CE (Euopean </w:t>
            </w:r>
            <w:r w:rsidRPr="004C7757">
              <w:lastRenderedPageBreak/>
              <w:t>Conformity)</w:t>
            </w: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02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mỏ vịt 5*20cm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03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mỏ vịt 5*35cm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158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04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Cán dao mổ số 4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lastRenderedPageBreak/>
              <w:t>05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Kẹp phẫu thuật cong 14cm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lastRenderedPageBreak/>
              <w:t>06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Que thăm dò phẫu thuật lòng máng 14cm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07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Dụng cụ nạo kênh sinh thiết cổ tử cung, 23cm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08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Cây móc vòng sản khoa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09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Kẹp lấy dị vật tai thẳng, có răng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10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mũi người lớn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11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Loa tai trung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12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Mâm inox 304 chữ nhật (22x32x2)cm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292065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292065" w:rsidRPr="004C7757" w:rsidRDefault="00292065" w:rsidP="008B3B9A">
            <w:pPr>
              <w:ind w:left="-108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292065" w:rsidRPr="004C7757" w:rsidRDefault="00292065" w:rsidP="008B3B9A">
            <w:pPr>
              <w:pStyle w:val="Title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Bình kiềm</w:t>
            </w:r>
          </w:p>
        </w:tc>
        <w:tc>
          <w:tcPr>
            <w:tcW w:w="1418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</w:tr>
      <w:tr w:rsidR="00292065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292065" w:rsidRDefault="00292065" w:rsidP="008B3B9A">
            <w:pPr>
              <w:ind w:left="-108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292065" w:rsidRDefault="00292065" w:rsidP="008B3B9A">
            <w:pPr>
              <w:pStyle w:val="Title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Mâm chia thuốc 20 ô. Kích thước: (8x8x5)cm</w:t>
            </w:r>
          </w:p>
        </w:tc>
        <w:tc>
          <w:tcPr>
            <w:tcW w:w="1418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292065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292065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</w:tr>
    </w:tbl>
    <w:p w:rsidR="00CA47F9" w:rsidRPr="00CA47F9" w:rsidRDefault="00CA47F9" w:rsidP="00CA47F9">
      <w:pPr>
        <w:pStyle w:val="BodyText"/>
        <w:spacing w:before="120" w:after="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p w:rsidR="0056022A" w:rsidRDefault="00650692" w:rsidP="00CA47F9">
      <w:pPr>
        <w:pStyle w:val="BodyText"/>
        <w:spacing w:before="120" w:after="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CA47F9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CA47F9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CA47F9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CA47F9">
      <w:pPr>
        <w:pStyle w:val="BodyText"/>
        <w:tabs>
          <w:tab w:val="left" w:pos="1086"/>
        </w:tabs>
        <w:spacing w:before="120" w:after="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="00B82C06">
        <w:rPr>
          <w:rStyle w:val="BodyTextChar"/>
          <w:color w:val="000000"/>
          <w:lang w:eastAsia="vi-VN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CA47F9">
      <w:pPr>
        <w:pStyle w:val="BodyText"/>
        <w:tabs>
          <w:tab w:val="left" w:pos="1086"/>
        </w:tabs>
        <w:spacing w:before="120" w:after="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A50FA">
        <w:rPr>
          <w:rStyle w:val="BodyTextChar"/>
          <w:color w:val="000000"/>
          <w:lang w:eastAsia="vi-VN"/>
        </w:rPr>
        <w:t>Quý I</w:t>
      </w:r>
      <w:r w:rsidR="00CA47F9">
        <w:rPr>
          <w:rStyle w:val="BodyTextChar"/>
          <w:color w:val="000000"/>
          <w:lang w:eastAsia="vi-VN"/>
        </w:rPr>
        <w:t xml:space="preserve"> năm </w:t>
      </w:r>
      <w:r w:rsidR="00CA50FA">
        <w:rPr>
          <w:rStyle w:val="BodyTextChar"/>
          <w:color w:val="000000"/>
          <w:lang w:eastAsia="vi-VN"/>
        </w:rPr>
        <w:t>2025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CA47F9">
      <w:pPr>
        <w:pStyle w:val="BodyText"/>
        <w:spacing w:before="120" w:after="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CA47F9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CA47F9">
      <w:pPr>
        <w:pStyle w:val="BodyText"/>
        <w:widowControl w:val="0"/>
        <w:tabs>
          <w:tab w:val="left" w:pos="1086"/>
        </w:tabs>
        <w:spacing w:before="120" w:after="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476E73" w:rsidP="00CA47F9">
      <w:pPr>
        <w:pStyle w:val="BodyText"/>
        <w:tabs>
          <w:tab w:val="left" w:pos="1090"/>
        </w:tabs>
        <w:spacing w:before="120" w:after="0"/>
        <w:ind w:firstLine="720"/>
        <w:jc w:val="both"/>
        <w:outlineLvl w:val="9"/>
      </w:pPr>
      <w:r>
        <w:rPr>
          <w:b w:val="0"/>
        </w:rPr>
        <w:t>- Thời hạn thanh toán: 3</w:t>
      </w:r>
      <w:r w:rsidR="00650692">
        <w:rPr>
          <w:b w:val="0"/>
        </w:rPr>
        <w:t>0 ngày</w:t>
      </w:r>
      <w:r w:rsidR="00650692" w:rsidRPr="00C750AF">
        <w:rPr>
          <w:b w:val="0"/>
        </w:rPr>
        <w:t>.</w:t>
      </w:r>
    </w:p>
    <w:p w:rsidR="0056022A" w:rsidRDefault="00650692" w:rsidP="00CA47F9">
      <w:pPr>
        <w:pStyle w:val="BodyText"/>
        <w:tabs>
          <w:tab w:val="left" w:pos="1170"/>
        </w:tabs>
        <w:spacing w:before="120" w:after="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CA47F9">
      <w:pPr>
        <w:tabs>
          <w:tab w:val="left" w:pos="6160"/>
        </w:tabs>
        <w:spacing w:before="120"/>
        <w:ind w:firstLine="720"/>
        <w:jc w:val="both"/>
      </w:pPr>
      <w:r>
        <w:t>Trân trọng./.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:rsidTr="00CA47F9">
        <w:trPr>
          <w:jc w:val="center"/>
        </w:trPr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476E73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CA47F9">
              <w:rPr>
                <w:sz w:val="22"/>
                <w:szCs w:val="22"/>
              </w:rPr>
              <w:t xml:space="preserve"> </w:t>
            </w:r>
            <w:r w:rsidR="00476E73">
              <w:rPr>
                <w:sz w:val="22"/>
                <w:szCs w:val="22"/>
              </w:rPr>
              <w:t>(02b)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CA47F9" w:rsidRDefault="0056022A">
            <w:pPr>
              <w:rPr>
                <w:b/>
                <w:sz w:val="20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CA47F9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C1" w:rsidRDefault="001E47C1">
      <w:r>
        <w:separator/>
      </w:r>
    </w:p>
  </w:endnote>
  <w:endnote w:type="continuationSeparator" w:id="0">
    <w:p w:rsidR="001E47C1" w:rsidRDefault="001E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C1" w:rsidRDefault="001E47C1">
      <w:r>
        <w:separator/>
      </w:r>
    </w:p>
  </w:footnote>
  <w:footnote w:type="continuationSeparator" w:id="0">
    <w:p w:rsidR="001E47C1" w:rsidRDefault="001E4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:rsidR="0056022A" w:rsidRPr="00CA47F9" w:rsidRDefault="00650692">
        <w:pPr>
          <w:pStyle w:val="Header"/>
          <w:jc w:val="center"/>
          <w:rPr>
            <w:sz w:val="26"/>
            <w:szCs w:val="26"/>
          </w:rPr>
        </w:pPr>
        <w:r w:rsidRPr="00CA47F9">
          <w:rPr>
            <w:sz w:val="26"/>
            <w:szCs w:val="26"/>
          </w:rPr>
          <w:fldChar w:fldCharType="begin"/>
        </w:r>
        <w:r w:rsidRPr="00CA47F9">
          <w:rPr>
            <w:sz w:val="26"/>
            <w:szCs w:val="26"/>
          </w:rPr>
          <w:instrText xml:space="preserve"> PAGE   \* MERGEFORMAT </w:instrText>
        </w:r>
        <w:r w:rsidRPr="00CA47F9">
          <w:rPr>
            <w:sz w:val="26"/>
            <w:szCs w:val="26"/>
          </w:rPr>
          <w:fldChar w:fldCharType="separate"/>
        </w:r>
        <w:r w:rsidR="006A6733">
          <w:rPr>
            <w:noProof/>
            <w:sz w:val="26"/>
            <w:szCs w:val="26"/>
          </w:rPr>
          <w:t>2</w:t>
        </w:r>
        <w:r w:rsidRPr="00CA47F9">
          <w:rPr>
            <w:sz w:val="26"/>
            <w:szCs w:val="26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4F0A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59F2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47C1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2065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5895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6E7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C7757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6733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B9A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2F5A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B26FC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D7FC1"/>
    <w:rsid w:val="00AE01A8"/>
    <w:rsid w:val="00AE11BC"/>
    <w:rsid w:val="00AE6485"/>
    <w:rsid w:val="00AE6846"/>
    <w:rsid w:val="00AE6B6A"/>
    <w:rsid w:val="00AE7314"/>
    <w:rsid w:val="00AE7D18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39C2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2C06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23FC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7F9"/>
    <w:rsid w:val="00CA4A24"/>
    <w:rsid w:val="00CA50FA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2596"/>
    <w:rsid w:val="00D82AE4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98D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028D"/>
    <w:rsid w:val="00F62DB7"/>
    <w:rsid w:val="00F639A8"/>
    <w:rsid w:val="00F657F2"/>
    <w:rsid w:val="00F65ECF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link w:val="TitleChar"/>
    <w:qFormat/>
    <w:rsid w:val="00B439C2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B439C2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link w:val="TitleChar"/>
    <w:qFormat/>
    <w:rsid w:val="00B439C2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B439C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E77051-2985-4783-858F-D6C328BB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8</cp:revision>
  <cp:lastPrinted>2019-04-08T03:02:00Z</cp:lastPrinted>
  <dcterms:created xsi:type="dcterms:W3CDTF">2024-12-20T07:05:00Z</dcterms:created>
  <dcterms:modified xsi:type="dcterms:W3CDTF">2024-12-23T01:40:00Z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